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86" w:rsidRDefault="00B94B8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27" o:spid="_x0000_s1026" type="#_x0000_t75" style="position:absolute;margin-left:333pt;margin-top:0;width:114pt;height:60.35pt;z-index:251658240;visibility:visible" filled="t" fillcolor="black" stroked="t">
            <v:imagedata r:id="rId5" o:title="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pict>
          <v:shape id="obrázek 1" o:spid="_x0000_i1025" type="#_x0000_t75" style="width:164.25pt;height:34.5pt;visibility:visible">
            <v:imagedata r:id="rId6" o:title="" croptop="12601f" cropbottom="49004f" cropleft="14000f" cropright="41068f"/>
          </v:shape>
        </w:pict>
      </w:r>
    </w:p>
    <w:p w:rsidR="00B94B86" w:rsidRDefault="00B94B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B86" w:rsidRDefault="00B94B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Geopark Ralsko, Rada národních geoparků a Česká geologická služba Vás zvou na</w:t>
      </w:r>
    </w:p>
    <w:p w:rsidR="00B94B86" w:rsidRDefault="00B94B86">
      <w:pPr>
        <w:shd w:val="clear" w:color="auto" w:fill="800080"/>
        <w:spacing w:after="0" w:line="240" w:lineRule="auto"/>
        <w:jc w:val="center"/>
        <w:rPr>
          <w:rFonts w:ascii="Arial" w:hAnsi="Arial" w:cs="Arial"/>
          <w:color w:val="FFFFFF"/>
          <w:sz w:val="48"/>
          <w:szCs w:val="48"/>
        </w:rPr>
      </w:pPr>
      <w:r>
        <w:rPr>
          <w:rFonts w:ascii="Arial" w:hAnsi="Arial" w:cs="Arial"/>
          <w:color w:val="FFFFFF"/>
          <w:sz w:val="48"/>
          <w:szCs w:val="48"/>
          <w:highlight w:val="darkMagenta"/>
        </w:rPr>
        <w:t>2. ročník Konference Národních geoparků</w:t>
      </w:r>
    </w:p>
    <w:p w:rsidR="00B94B86" w:rsidRDefault="00B94B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28. – 30. 4. 2014, Kuřivody – Doksy, Geopark Ralsko</w:t>
      </w:r>
    </w:p>
    <w:p w:rsidR="00B94B86" w:rsidRDefault="00B94B86">
      <w:pPr>
        <w:jc w:val="both"/>
      </w:pPr>
      <w:r>
        <w:t xml:space="preserve">Konference národních geoparků se koná jako možnost pro setkání představitelů národních, kandidátských a i vznikajících geoparků, členů Rady národních geoparků, odborné veřejnosti, ale i zástupců místních samospráv a různých organizací z oblastí jednotlivých geoparků. </w:t>
      </w:r>
    </w:p>
    <w:p w:rsidR="00B94B86" w:rsidRDefault="00B94B86">
      <w:pPr>
        <w:jc w:val="both"/>
      </w:pPr>
      <w:r>
        <w:t xml:space="preserve">Konference řeší poslání geoparků, sdílení zkušeností, je i možností pro vzájemnou inspiraci a budoucí spolupráci. </w:t>
      </w:r>
    </w:p>
    <w:p w:rsidR="00B94B86" w:rsidRDefault="00B94B86">
      <w:pPr>
        <w:jc w:val="both"/>
      </w:pPr>
      <w:r>
        <w:t xml:space="preserve">Konference je pojata jako putovní, každý rok je organizována jedním z geoparků. 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>Druhý ročník konference je zaměřen na témata, která se týkají každodenního naplňování poslání geoparků, s důrazem příklady dobré domácí i zahraniční praxe:</w:t>
      </w:r>
    </w:p>
    <w:p w:rsidR="00B94B86" w:rsidRDefault="00B94B86">
      <w:pPr>
        <w:shd w:val="clear" w:color="auto" w:fill="800080"/>
        <w:jc w:val="center"/>
        <w:rPr>
          <w:b/>
          <w:bCs/>
          <w:color w:val="FFFFFF"/>
          <w:sz w:val="32"/>
          <w:szCs w:val="32"/>
        </w:rPr>
      </w:pPr>
      <w:r>
        <w:rPr>
          <w:b/>
          <w:bCs/>
          <w:color w:val="FFFFFF"/>
          <w:sz w:val="32"/>
          <w:szCs w:val="32"/>
        </w:rPr>
        <w:t>zakládání a management geoparků</w:t>
      </w:r>
    </w:p>
    <w:p w:rsidR="00B94B86" w:rsidRDefault="00B94B86">
      <w:pPr>
        <w:shd w:val="clear" w:color="auto" w:fill="800080"/>
        <w:jc w:val="center"/>
        <w:rPr>
          <w:b/>
          <w:bCs/>
          <w:color w:val="FFFFFF"/>
          <w:sz w:val="32"/>
          <w:szCs w:val="32"/>
        </w:rPr>
      </w:pPr>
      <w:r>
        <w:rPr>
          <w:b/>
          <w:bCs/>
          <w:color w:val="FFFFFF"/>
          <w:sz w:val="32"/>
          <w:szCs w:val="32"/>
        </w:rPr>
        <w:t>financování a podpora geoparků</w:t>
      </w:r>
    </w:p>
    <w:p w:rsidR="00B94B86" w:rsidRDefault="00B94B86">
      <w:pPr>
        <w:shd w:val="clear" w:color="auto" w:fill="800080"/>
        <w:jc w:val="center"/>
        <w:rPr>
          <w:b/>
          <w:bCs/>
          <w:color w:val="FFFFFF"/>
          <w:sz w:val="32"/>
          <w:szCs w:val="32"/>
        </w:rPr>
      </w:pPr>
      <w:r>
        <w:rPr>
          <w:b/>
          <w:bCs/>
          <w:color w:val="FFFFFF"/>
          <w:sz w:val="32"/>
          <w:szCs w:val="32"/>
        </w:rPr>
        <w:t xml:space="preserve">návštěvnická a interpretační infrastruktura v geoparcích </w:t>
      </w:r>
    </w:p>
    <w:p w:rsidR="00B94B86" w:rsidRDefault="00B94B86">
      <w:pPr>
        <w:shd w:val="clear" w:color="auto" w:fill="800080"/>
        <w:jc w:val="center"/>
        <w:rPr>
          <w:rFonts w:ascii="Times New Roman" w:hAnsi="Times New Roman" w:cs="Times New Roman"/>
          <w:color w:val="FFFFFF"/>
          <w:sz w:val="28"/>
          <w:szCs w:val="28"/>
          <w:highlight w:val="black"/>
        </w:rPr>
      </w:pPr>
      <w:r>
        <w:rPr>
          <w:b/>
          <w:bCs/>
          <w:color w:val="FFFFFF"/>
          <w:sz w:val="32"/>
          <w:szCs w:val="32"/>
        </w:rPr>
        <w:t xml:space="preserve">(s důrazem na bezbariérovost) </w:t>
      </w:r>
    </w:p>
    <w:p w:rsidR="00B94B86" w:rsidRDefault="00B94B86">
      <w:pPr>
        <w:shd w:val="clear" w:color="auto" w:fill="33CC33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Předběžná pozvánka – říjen 2013</w:t>
      </w:r>
    </w:p>
    <w:p w:rsidR="00B94B86" w:rsidRDefault="00B94B86">
      <w:pPr>
        <w:jc w:val="both"/>
        <w:rPr>
          <w:rFonts w:ascii="Times New Roman" w:hAnsi="Times New Roman" w:cs="Times New Roman"/>
        </w:rPr>
      </w:pPr>
    </w:p>
    <w:p w:rsidR="00B94B86" w:rsidRDefault="00B94B86">
      <w:pPr>
        <w:shd w:val="clear" w:color="auto" w:fill="8000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Základní informace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 xml:space="preserve">Místem konání konference bude z převážné části </w:t>
      </w:r>
      <w:r>
        <w:rPr>
          <w:b/>
          <w:bCs/>
        </w:rPr>
        <w:t>HOTEL PORT V DOKSECH</w:t>
      </w:r>
      <w:r>
        <w:t xml:space="preserve"> u Máchova jezera na hranici kandidátského Geoparku Ralsko. </w:t>
      </w:r>
    </w:p>
    <w:p w:rsidR="00B94B86" w:rsidRDefault="00B94B86">
      <w:pPr>
        <w:jc w:val="both"/>
      </w:pPr>
      <w:r>
        <w:t xml:space="preserve">Pro dopravu do místa konání doporučujeme využít hromadné dopravy, případně spolujízdy automobilem. Doprava v rámci programu konference bude zajištěna organizátorem. </w:t>
      </w:r>
    </w:p>
    <w:p w:rsidR="00B94B86" w:rsidRDefault="00B94B86">
      <w:pPr>
        <w:jc w:val="both"/>
      </w:pPr>
      <w:r>
        <w:rPr>
          <w:b/>
          <w:bCs/>
        </w:rPr>
        <w:t>Doprava vlakem</w:t>
      </w:r>
      <w:r>
        <w:t xml:space="preserve"> 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 xml:space="preserve">Z Prahy vyjíždí rychlík směr Doksy (respektive Rumburk) s přestupem v Bakově nad Jizerou každé 2 hodiny. Lze využít i dalších spojů vždy s přestupem v Bakově nad Jizerou případně Mladé Boleslavi. Po příjezdu do Doks Vás čeká kratší procházka do hotelu Port podél Máchova jezera.  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Obrázek 0" o:spid="_x0000_i1026" type="#_x0000_t75" alt="trasa.png" style="width:477.75pt;height:271.5pt;visibility:visible">
            <v:imagedata r:id="rId7" o:title=""/>
            <o:lock v:ext="edit" aspectratio="f"/>
          </v:shape>
        </w:pict>
      </w:r>
    </w:p>
    <w:p w:rsidR="00B94B86" w:rsidRDefault="00B94B86">
      <w:pPr>
        <w:jc w:val="both"/>
        <w:rPr>
          <w:b/>
          <w:bCs/>
        </w:rPr>
      </w:pPr>
    </w:p>
    <w:p w:rsidR="00B94B86" w:rsidRDefault="00B94B86">
      <w:pPr>
        <w:jc w:val="both"/>
      </w:pPr>
      <w:r>
        <w:rPr>
          <w:b/>
          <w:bCs/>
        </w:rPr>
        <w:t>Doprava autem</w:t>
      </w:r>
      <w:r>
        <w:t xml:space="preserve"> 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>Po dálnici E65/R10 z Prahy směr Mladá Boleslav až k exitu 46 směr Česká Lípa, Kosmonosy, pokračujte po silnici č. 38 až téměř k hotelu, ke kterému odbočíte vpravo z hlavní silnice.</w:t>
      </w:r>
    </w:p>
    <w:p w:rsidR="00B94B86" w:rsidRDefault="00B94B86">
      <w:pPr>
        <w:jc w:val="both"/>
        <w:rPr>
          <w:b/>
          <w:bCs/>
        </w:rPr>
      </w:pP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rPr>
          <w:b/>
          <w:bCs/>
        </w:rPr>
        <w:t>Přihlášky na konferenci</w:t>
      </w:r>
      <w:r>
        <w:t xml:space="preserve"> vč. přihlášek příspěvků k uvedeným tématům konference a objednávky ubytování zasílejte na přiloženém formuláři na adresu jana@geoparkralsko.cz  nejlépe do konce roku 2013, případně do 28. 2. 2014.</w:t>
      </w:r>
    </w:p>
    <w:p w:rsidR="00B94B86" w:rsidRDefault="00B94B86">
      <w:pPr>
        <w:jc w:val="both"/>
        <w:rPr>
          <w:rFonts w:ascii="Times New Roman" w:hAnsi="Times New Roman" w:cs="Times New Roman"/>
        </w:rPr>
      </w:pP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94B86" w:rsidRDefault="00B94B86">
      <w:pPr>
        <w:shd w:val="clear" w:color="auto" w:fill="80008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Předběžný program konference</w:t>
      </w:r>
    </w:p>
    <w:p w:rsidR="00B94B86" w:rsidRDefault="00B94B86">
      <w:pPr>
        <w:shd w:val="clear" w:color="auto" w:fill="33CC33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28. 4. 2014, pondělí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>12:00-13:00 ubytování</w:t>
      </w:r>
    </w:p>
    <w:p w:rsidR="00B94B86" w:rsidRDefault="00B94B86">
      <w:pPr>
        <w:jc w:val="both"/>
      </w:pPr>
      <w:r>
        <w:t>14:00-17:00 jednání Rady národních geoparků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>17:00-19:00 exkurze</w:t>
      </w:r>
    </w:p>
    <w:p w:rsidR="00B94B86" w:rsidRDefault="00B94B86">
      <w:pPr>
        <w:jc w:val="both"/>
      </w:pPr>
      <w:r>
        <w:t>19:00-24:00 grilování selete přímo v Kuřivodech/v hotelu – doprava z Kuřivod do Doks zajištěna</w:t>
      </w:r>
    </w:p>
    <w:p w:rsidR="00B94B86" w:rsidRDefault="00B94B86">
      <w:pPr>
        <w:shd w:val="clear" w:color="auto" w:fill="33CC33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29. 4. 2014, úterý</w:t>
      </w:r>
    </w:p>
    <w:p w:rsidR="00B94B86" w:rsidRDefault="00B94B86">
      <w:pPr>
        <w:jc w:val="both"/>
      </w:pPr>
      <w:r>
        <w:t xml:space="preserve">8:00-9:00 snídaně v hotelu Port  </w:t>
      </w:r>
    </w:p>
    <w:p w:rsidR="00B94B86" w:rsidRDefault="00B94B86">
      <w:pPr>
        <w:jc w:val="both"/>
      </w:pPr>
      <w:r>
        <w:t>9:30-10:00 registrace</w:t>
      </w:r>
    </w:p>
    <w:p w:rsidR="00B94B86" w:rsidRDefault="00B94B86">
      <w:pPr>
        <w:jc w:val="both"/>
      </w:pPr>
      <w:r>
        <w:t>10:00-12:00 program konference v hotelu Port, úvodní blok zvaných přednášejících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>12:00-13:30 oběd přímo v</w:t>
      </w:r>
      <w:r>
        <w:rPr>
          <w:rFonts w:ascii="Times New Roman" w:hAnsi="Times New Roman" w:cs="Times New Roman"/>
        </w:rPr>
        <w:t> </w:t>
      </w:r>
      <w:r>
        <w:t>Doksech</w:t>
      </w:r>
    </w:p>
    <w:p w:rsidR="00B94B86" w:rsidRDefault="00B94B86">
      <w:pPr>
        <w:jc w:val="both"/>
      </w:pPr>
      <w:r>
        <w:t>13:30-17:00 program konference</w:t>
      </w:r>
    </w:p>
    <w:p w:rsidR="00B94B86" w:rsidRDefault="00B94B86">
      <w:pPr>
        <w:jc w:val="both"/>
      </w:pPr>
      <w:r>
        <w:t>16:00-18:30 GeoExpo, GeoFilm, geotombola</w:t>
      </w:r>
    </w:p>
    <w:p w:rsidR="00B94B86" w:rsidRDefault="00B94B86">
      <w:pPr>
        <w:jc w:val="both"/>
      </w:pPr>
      <w:r>
        <w:t>19:00-24:00 slavnostní večer k příležitosti 2. konference národních geoparků na lodi na Máchově jezeře s vyplutím od hotelu Port</w:t>
      </w:r>
    </w:p>
    <w:p w:rsidR="00B94B86" w:rsidRDefault="00B94B86">
      <w:pPr>
        <w:shd w:val="clear" w:color="auto" w:fill="33CC33"/>
        <w:jc w:val="both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30.4. 2014, středa</w:t>
      </w:r>
    </w:p>
    <w:p w:rsidR="00B94B86" w:rsidRDefault="00B94B86">
      <w:pPr>
        <w:jc w:val="both"/>
        <w:rPr>
          <w:rFonts w:ascii="Times New Roman" w:hAnsi="Times New Roman" w:cs="Times New Roman"/>
          <w:color w:val="FF0000"/>
        </w:rPr>
      </w:pPr>
      <w:r>
        <w:t>Exkurze v duchu geocachingu – pěší výlet</w:t>
      </w:r>
    </w:p>
    <w:p w:rsidR="00B94B86" w:rsidRDefault="00B94B86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:rsidR="00B94B86" w:rsidRDefault="00B94B86">
      <w:pPr>
        <w:shd w:val="clear" w:color="auto" w:fill="800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Poplatky</w:t>
      </w:r>
    </w:p>
    <w:p w:rsidR="00B94B86" w:rsidRDefault="00B94B86">
      <w:pPr>
        <w:shd w:val="clear" w:color="auto" w:fill="33CC33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Účastnický poplatek</w:t>
      </w:r>
    </w:p>
    <w:p w:rsidR="00B94B86" w:rsidRDefault="00B94B86">
      <w:pPr>
        <w:jc w:val="both"/>
      </w:pPr>
      <w:r>
        <w:t>Účastnický poplatek zahrnuje složku s podkladovými materiály, sborník z konference, dopravu v rámci exkurzí, které jsou součástí konference, občerstvení během konference, vstup na úterní noční plavbu. Účastnický poplatek nezahrnuje ubytování, snídaně a doprovodný program.</w:t>
      </w:r>
    </w:p>
    <w:p w:rsidR="00B94B86" w:rsidRDefault="00B94B86">
      <w:pPr>
        <w:spacing w:after="0" w:line="240" w:lineRule="auto"/>
        <w:jc w:val="both"/>
      </w:pPr>
      <w:r>
        <w:t xml:space="preserve">Účastnický poplatek je splatný na základě vystavené faktury </w:t>
      </w:r>
      <w:r>
        <w:rPr>
          <w:b/>
          <w:bCs/>
        </w:rPr>
        <w:t xml:space="preserve">na č. ú. 2109694797/2700 </w:t>
      </w:r>
      <w:r>
        <w:t>pod variabilním symbolem uvedeným na faktuře. Účastnický poplatek je nevratný.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0"/>
        <w:gridCol w:w="3071"/>
        <w:gridCol w:w="3071"/>
      </w:tblGrid>
      <w:tr w:rsidR="00B94B86">
        <w:tc>
          <w:tcPr>
            <w:tcW w:w="3070" w:type="dxa"/>
          </w:tcPr>
          <w:p w:rsidR="00B94B86" w:rsidRDefault="00B94B86">
            <w:pPr>
              <w:spacing w:after="0" w:line="240" w:lineRule="auto"/>
            </w:pPr>
            <w:r>
              <w:t>Předregistrace</w:t>
            </w:r>
          </w:p>
          <w:p w:rsidR="00B94B86" w:rsidRDefault="00B94B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 xml:space="preserve">registrace do </w:t>
            </w:r>
            <w:r>
              <w:rPr>
                <w:b/>
                <w:bCs/>
              </w:rPr>
              <w:t>31. 12. 2013</w:t>
            </w:r>
          </w:p>
        </w:tc>
        <w:tc>
          <w:tcPr>
            <w:tcW w:w="3071" w:type="dxa"/>
          </w:tcPr>
          <w:p w:rsidR="00B94B86" w:rsidRDefault="00B94B86">
            <w:pPr>
              <w:spacing w:after="0" w:line="240" w:lineRule="auto"/>
            </w:pPr>
            <w:r>
              <w:t>Standard</w:t>
            </w:r>
          </w:p>
          <w:p w:rsidR="00B94B86" w:rsidRDefault="00B94B86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t xml:space="preserve">Registrace do </w:t>
            </w:r>
            <w:r>
              <w:rPr>
                <w:b/>
                <w:bCs/>
              </w:rPr>
              <w:t>28. 2. 2014</w:t>
            </w:r>
          </w:p>
        </w:tc>
        <w:tc>
          <w:tcPr>
            <w:tcW w:w="3071" w:type="dxa"/>
          </w:tcPr>
          <w:p w:rsidR="00B94B86" w:rsidRDefault="00B94B86">
            <w:pPr>
              <w:spacing w:after="0" w:line="240" w:lineRule="auto"/>
            </w:pPr>
            <w:r>
              <w:t>Last-minute</w:t>
            </w:r>
          </w:p>
          <w:p w:rsidR="00B94B86" w:rsidRDefault="00B94B86">
            <w:pPr>
              <w:spacing w:after="0" w:line="240" w:lineRule="auto"/>
            </w:pPr>
            <w:r>
              <w:t>Registrace do data konání</w:t>
            </w:r>
          </w:p>
        </w:tc>
      </w:tr>
      <w:tr w:rsidR="00B94B86">
        <w:tc>
          <w:tcPr>
            <w:tcW w:w="3070" w:type="dxa"/>
          </w:tcPr>
          <w:p w:rsidR="00B94B86" w:rsidRDefault="00B94B8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1000 Kč</w:t>
            </w:r>
          </w:p>
        </w:tc>
        <w:tc>
          <w:tcPr>
            <w:tcW w:w="3071" w:type="dxa"/>
          </w:tcPr>
          <w:p w:rsidR="00B94B86" w:rsidRDefault="00B94B8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1200 Kč</w:t>
            </w:r>
          </w:p>
        </w:tc>
        <w:tc>
          <w:tcPr>
            <w:tcW w:w="3071" w:type="dxa"/>
          </w:tcPr>
          <w:p w:rsidR="00B94B86" w:rsidRDefault="00B94B8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1500 Kč</w:t>
            </w:r>
          </w:p>
        </w:tc>
      </w:tr>
    </w:tbl>
    <w:p w:rsidR="00B94B86" w:rsidRDefault="00B94B86">
      <w:pPr>
        <w:jc w:val="both"/>
        <w:rPr>
          <w:rFonts w:ascii="Times New Roman" w:hAnsi="Times New Roman" w:cs="Times New Roman"/>
        </w:rPr>
      </w:pPr>
    </w:p>
    <w:p w:rsidR="00B94B86" w:rsidRDefault="00B94B86">
      <w:pPr>
        <w:shd w:val="clear" w:color="auto" w:fill="33CC33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Ubytování</w:t>
      </w:r>
    </w:p>
    <w:p w:rsidR="00B94B86" w:rsidRDefault="00B94B86">
      <w:pPr>
        <w:jc w:val="both"/>
        <w:rPr>
          <w:rFonts w:ascii="Times New Roman" w:hAnsi="Times New Roman" w:cs="Times New Roman"/>
        </w:rPr>
      </w:pPr>
      <w:r>
        <w:t xml:space="preserve">Ubytování bude zajištěno v Hotelu Port v Doksech. Jednotná cena pro registrované do </w:t>
      </w:r>
      <w:r>
        <w:rPr>
          <w:b/>
          <w:bCs/>
        </w:rPr>
        <w:t>20. 3. 2014</w:t>
      </w:r>
      <w:r>
        <w:rPr>
          <w:color w:val="FF0000"/>
        </w:rPr>
        <w:t xml:space="preserve"> </w:t>
      </w:r>
      <w:r>
        <w:t xml:space="preserve">je </w:t>
      </w:r>
      <w:r>
        <w:rPr>
          <w:b/>
          <w:bCs/>
        </w:rPr>
        <w:t>960Kč/noc/osoba na dvoulůžkovém pokoji</w:t>
      </w:r>
      <w:r>
        <w:rPr>
          <w:color w:val="FF0000"/>
        </w:rPr>
        <w:t xml:space="preserve"> </w:t>
      </w:r>
      <w:r>
        <w:t xml:space="preserve">a bude hrazena dopředu spolu s účastnickým poplatkem na základě vystavené faktury. Pro účastníky, kteří se registrují po uvedeném datu tedy v termínu Last-minute registrace a v případě registrace na místě již platí standardní cena za ubytování, která bude muset být uhrazena hotově nebo kartou na místě v hotelové recepci. V ceně ubytování na jednu noc je zahrnuta snídaně, vstup do bazénu, whirlpoolu, parní kabiny, parkovné na hlídaném parkovišti. </w:t>
      </w:r>
    </w:p>
    <w:p w:rsidR="00B94B86" w:rsidRDefault="00B94B86">
      <w:pPr>
        <w:shd w:val="clear" w:color="auto" w:fill="800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Přihlášky</w:t>
      </w:r>
    </w:p>
    <w:p w:rsidR="00B94B86" w:rsidRDefault="00B94B86">
      <w:pPr>
        <w:shd w:val="clear" w:color="auto" w:fill="33CC33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Přihlášky účastníků</w:t>
      </w:r>
    </w:p>
    <w:p w:rsidR="00B94B86" w:rsidRDefault="00B94B86">
      <w:pPr>
        <w:jc w:val="both"/>
      </w:pPr>
      <w:r>
        <w:t xml:space="preserve">Účastníci konference se mohou přihlásit až do data konání konference zasláním přihlášky na přiloženém formuláři na e-mail jana@geoparkralsko.cz. </w:t>
      </w:r>
    </w:p>
    <w:p w:rsidR="00B94B86" w:rsidRDefault="00B94B86">
      <w:pPr>
        <w:shd w:val="clear" w:color="auto" w:fill="33CC33"/>
        <w:jc w:val="both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Přihlášky konferenčních příspěvků</w:t>
      </w:r>
    </w:p>
    <w:p w:rsidR="00B94B86" w:rsidRDefault="00B94B86">
      <w:pPr>
        <w:jc w:val="both"/>
        <w:rPr>
          <w:rFonts w:ascii="Times New Roman" w:hAnsi="Times New Roman" w:cs="Times New Roman"/>
          <w:color w:val="FF0000"/>
        </w:rPr>
      </w:pPr>
      <w:r>
        <w:t>Účastníci mohou v přihlášce na konferenci navrhnout své příspěvky k hlavním tématům konference.</w:t>
      </w:r>
      <w:r>
        <w:rPr>
          <w:color w:val="FF0000"/>
        </w:rPr>
        <w:t xml:space="preserve"> </w:t>
      </w:r>
      <w:r>
        <w:t xml:space="preserve">Vybrané příspěvky budou zařazeny do tematických bloků. Příspěvky nesmí přesáhnout 15 minut a musí být doplněny prezentací, která bude organizátorům konference zaslána s předstihem. Za výběr, zařazení a redakci příspěvků odpovídá organizační výbor konference spolu s moderátory jednotlivých bloků. </w:t>
      </w:r>
    </w:p>
    <w:p w:rsidR="00B94B86" w:rsidRDefault="00B94B86">
      <w:pPr>
        <w:shd w:val="clear" w:color="auto" w:fill="33CC33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Přihlášky prezentací na GEO-EXPO</w:t>
      </w:r>
    </w:p>
    <w:p w:rsidR="00B94B86" w:rsidRDefault="00B94B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>V rámci konference proběhne v úterý odpoledne prezentace aktivit z oblasti Geoparku Ralsko a jeho blízkého okolí v podobě posterů, stánků a dalších názorných ukázek. Účastníci konference mohou v přihlášce navrhnout způsob prezentace svých aktivit. Za výběr odpovídá organizační výbor konference. Návrhy na prezentaci v rámci GEO-EXPO zasílejte prosím do 31. 3. 2014.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94B86" w:rsidRDefault="00B94B86">
      <w:pPr>
        <w:shd w:val="clear" w:color="auto" w:fill="800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Organizační výbor a kontaktní osoby</w:t>
      </w:r>
    </w:p>
    <w:p w:rsidR="00B94B86" w:rsidRDefault="00B94B86">
      <w:pPr>
        <w:shd w:val="clear" w:color="auto" w:fill="33CC33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Hlavní pořadatel</w:t>
      </w:r>
    </w:p>
    <w:p w:rsidR="00B94B86" w:rsidRDefault="00B94B86">
      <w:pPr>
        <w:spacing w:after="0" w:line="240" w:lineRule="auto"/>
        <w:jc w:val="both"/>
      </w:pPr>
      <w:r>
        <w:t xml:space="preserve">Geopark Ralsko – obecně prospěšná společnost 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t>sídlo: Kuřívody 701, 471 24  Ralsko</w:t>
      </w:r>
    </w:p>
    <w:p w:rsidR="00B94B86" w:rsidRDefault="00B94B86">
      <w:pPr>
        <w:spacing w:after="0" w:line="240" w:lineRule="auto"/>
        <w:jc w:val="both"/>
        <w:rPr>
          <w:color w:val="FF0000"/>
        </w:rPr>
      </w:pPr>
      <w:r>
        <w:t xml:space="preserve">korespondenční adresa: </w:t>
      </w:r>
      <w:r>
        <w:rPr>
          <w:color w:val="000000"/>
        </w:rPr>
        <w:t>Pobřežní 667/78, 186 00 Praha 8</w:t>
      </w:r>
    </w:p>
    <w:p w:rsidR="00B94B86" w:rsidRDefault="00B94B86">
      <w:pPr>
        <w:spacing w:after="0" w:line="240" w:lineRule="auto"/>
        <w:jc w:val="both"/>
      </w:pPr>
      <w:r>
        <w:t>email: jana@geoparkralsko.cz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t>IČ: 01834410</w:t>
      </w:r>
    </w:p>
    <w:p w:rsidR="00B94B86" w:rsidRDefault="00B94B86">
      <w:pPr>
        <w:spacing w:after="0" w:line="240" w:lineRule="auto"/>
        <w:jc w:val="both"/>
      </w:pPr>
      <w:r>
        <w:t>č. ú. 2109694797/2700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B94B86" w:rsidRDefault="00B94B86">
      <w:pPr>
        <w:shd w:val="clear" w:color="auto" w:fill="33CC33"/>
        <w:spacing w:after="0" w:line="240" w:lineRule="auto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Organizační výbor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t xml:space="preserve">Stanislav Ludvík, </w:t>
      </w:r>
      <w:r>
        <w:rPr>
          <w:sz w:val="20"/>
          <w:szCs w:val="20"/>
        </w:rPr>
        <w:t xml:space="preserve">předseda správní rady Geopark Ralsko 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Mgr. Anna Ježková, </w:t>
      </w:r>
      <w:r>
        <w:rPr>
          <w:sz w:val="20"/>
          <w:szCs w:val="20"/>
        </w:rPr>
        <w:t>členka správní rady Geopark Ralsko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Jana Sobotová, </w:t>
      </w:r>
      <w:r>
        <w:rPr>
          <w:sz w:val="20"/>
          <w:szCs w:val="20"/>
        </w:rPr>
        <w:t>asistentka Geopark Ralsko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Ing. Martina Pásková, Ph.D., </w:t>
      </w:r>
      <w:r>
        <w:rPr>
          <w:sz w:val="20"/>
          <w:szCs w:val="20"/>
        </w:rPr>
        <w:t xml:space="preserve">předsedkyně Rady národních geoparků, odbor ekonomických a dobrovolných nástrojů, Ministerstvo životního prostředí </w:t>
      </w:r>
    </w:p>
    <w:p w:rsidR="00B94B86" w:rsidRDefault="00B94B86">
      <w:pPr>
        <w:spacing w:after="0" w:line="240" w:lineRule="auto"/>
        <w:jc w:val="both"/>
      </w:pPr>
      <w:r>
        <w:t xml:space="preserve">RNDr. Martin Hrubeš, </w:t>
      </w:r>
      <w:r>
        <w:rPr>
          <w:sz w:val="20"/>
          <w:szCs w:val="20"/>
        </w:rPr>
        <w:t>místopředseda Rady národních geoparků, odbor geologie, Ministerstvo životního prostředí ČR</w:t>
      </w:r>
      <w:r>
        <w:t xml:space="preserve"> </w:t>
      </w:r>
    </w:p>
    <w:p w:rsidR="00B94B86" w:rsidRDefault="00B94B86">
      <w:pPr>
        <w:spacing w:after="0" w:line="240" w:lineRule="auto"/>
        <w:jc w:val="both"/>
      </w:pPr>
      <w:r>
        <w:t xml:space="preserve">Ing. Rostislav Hošek, </w:t>
      </w:r>
      <w:r>
        <w:rPr>
          <w:sz w:val="20"/>
          <w:szCs w:val="20"/>
        </w:rPr>
        <w:t>odbor cestovního ruchu, Ministerstvo pro místní rozvoj ČR</w:t>
      </w:r>
      <w:r>
        <w:t xml:space="preserve"> </w:t>
      </w:r>
    </w:p>
    <w:p w:rsidR="00B94B86" w:rsidRDefault="00B94B86">
      <w:pPr>
        <w:spacing w:after="0" w:line="240" w:lineRule="auto"/>
        <w:jc w:val="both"/>
      </w:pPr>
      <w:r>
        <w:t xml:space="preserve">Mgr. Veronika Štědrá, Ph.D., </w:t>
      </w:r>
      <w:r>
        <w:rPr>
          <w:sz w:val="20"/>
          <w:szCs w:val="20"/>
        </w:rPr>
        <w:t>Česká geologická služba, Český národní geologický komitét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4B86" w:rsidRDefault="00B94B86">
      <w:pPr>
        <w:shd w:val="clear" w:color="auto" w:fill="33CC33"/>
        <w:spacing w:after="0" w:line="240" w:lineRule="auto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Programový výbor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Ing. Martina Pásková, Ph.D., </w:t>
      </w:r>
      <w:r>
        <w:rPr>
          <w:sz w:val="20"/>
          <w:szCs w:val="20"/>
        </w:rPr>
        <w:t xml:space="preserve">předsedkyně Rady národních geoparků, odbor ekonomických a dobrovolných nástrojů, Ministerstvo životního prostředí </w:t>
      </w:r>
    </w:p>
    <w:p w:rsidR="00B94B86" w:rsidRDefault="00B94B86">
      <w:pPr>
        <w:spacing w:after="0" w:line="240" w:lineRule="auto"/>
        <w:jc w:val="both"/>
        <w:rPr>
          <w:sz w:val="20"/>
          <w:szCs w:val="20"/>
        </w:rPr>
      </w:pPr>
      <w:r>
        <w:t xml:space="preserve">RNDr. Martin Hrubeš, </w:t>
      </w:r>
      <w:r>
        <w:rPr>
          <w:sz w:val="20"/>
          <w:szCs w:val="20"/>
        </w:rPr>
        <w:t>místopředseda Rady národních geoparků, odbor geologie, Ministerstvo životního prostředí ČR</w:t>
      </w:r>
    </w:p>
    <w:p w:rsidR="00B94B86" w:rsidRDefault="00B94B86">
      <w:pPr>
        <w:spacing w:after="0" w:line="240" w:lineRule="auto"/>
        <w:jc w:val="both"/>
      </w:pPr>
      <w:r>
        <w:t xml:space="preserve">Ing. Rostislav Hošek, </w:t>
      </w:r>
      <w:r>
        <w:rPr>
          <w:sz w:val="20"/>
          <w:szCs w:val="20"/>
        </w:rPr>
        <w:t>odbor cestovního ruchu, Ministerstvo pro místní rozvoj ČR</w:t>
      </w:r>
      <w:r>
        <w:t xml:space="preserve"> Mgr. Anna Ježková, </w:t>
      </w:r>
      <w:r>
        <w:rPr>
          <w:sz w:val="20"/>
          <w:szCs w:val="20"/>
        </w:rPr>
        <w:t>členka správní rady Geopark Ralsko</w:t>
      </w:r>
    </w:p>
    <w:p w:rsidR="00B94B86" w:rsidRDefault="00B94B86">
      <w:pPr>
        <w:spacing w:after="0" w:line="240" w:lineRule="auto"/>
        <w:jc w:val="both"/>
      </w:pPr>
      <w:r>
        <w:t xml:space="preserve">RNDr. Daniel Smutek, </w:t>
      </w:r>
      <w:r>
        <w:rPr>
          <w:sz w:val="20"/>
          <w:szCs w:val="20"/>
        </w:rPr>
        <w:t>člen Rady národních geoparků, ředitel Národního geoparku Železné hory</w:t>
      </w:r>
    </w:p>
    <w:p w:rsidR="00B94B86" w:rsidRDefault="00B94B86">
      <w:pPr>
        <w:spacing w:after="0" w:line="240" w:lineRule="auto"/>
        <w:jc w:val="both"/>
        <w:rPr>
          <w:sz w:val="20"/>
          <w:szCs w:val="20"/>
        </w:rPr>
      </w:pPr>
      <w:r>
        <w:t xml:space="preserve">RNDr. Tomáš Řídkošil, </w:t>
      </w:r>
      <w:r>
        <w:rPr>
          <w:sz w:val="20"/>
          <w:szCs w:val="20"/>
        </w:rPr>
        <w:t>člen Rady národních geoparků, ředitel Národního geoparku Český ráj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B94B86" w:rsidRDefault="00B94B86">
      <w:pPr>
        <w:shd w:val="clear" w:color="auto" w:fill="33CC33"/>
        <w:spacing w:after="0" w:line="240" w:lineRule="auto"/>
        <w:jc w:val="both"/>
        <w:rPr>
          <w:b/>
          <w:bCs/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Kontaktní osoby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t>Anna Ježková – tel. +  420 736 534</w:t>
      </w:r>
      <w:r>
        <w:rPr>
          <w:rFonts w:ascii="Times New Roman" w:hAnsi="Times New Roman" w:cs="Times New Roman"/>
        </w:rPr>
        <w:t> </w:t>
      </w:r>
      <w:r>
        <w:t>525, email:  annajezkova@atkins-langford.cz</w:t>
      </w:r>
    </w:p>
    <w:p w:rsidR="00B94B86" w:rsidRDefault="00B94B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t>Jana Sobotová – tel. +420 737 439 369, email: jana@geoparkralsko.cz</w:t>
      </w:r>
    </w:p>
    <w:p w:rsidR="00B94B86" w:rsidRDefault="00B94B86">
      <w:pPr>
        <w:rPr>
          <w:rFonts w:ascii="Times New Roman" w:hAnsi="Times New Roman" w:cs="Times New Roman"/>
        </w:rPr>
      </w:pPr>
    </w:p>
    <w:sectPr w:rsidR="00B94B86" w:rsidSect="00B94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86EEA"/>
    <w:multiLevelType w:val="hybridMultilevel"/>
    <w:tmpl w:val="5AF6EE92"/>
    <w:lvl w:ilvl="0" w:tplc="4102511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ABD33BF"/>
    <w:multiLevelType w:val="hybridMultilevel"/>
    <w:tmpl w:val="E8A22346"/>
    <w:lvl w:ilvl="0" w:tplc="7DE0919E">
      <w:start w:val="1"/>
      <w:numFmt w:val="decimal"/>
      <w:pStyle w:val="Heading1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3C2639BB"/>
    <w:multiLevelType w:val="hybridMultilevel"/>
    <w:tmpl w:val="304E7F5C"/>
    <w:lvl w:ilvl="0" w:tplc="FAAC5F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B86"/>
    <w:rsid w:val="00B94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numPr>
        <w:numId w:val="2"/>
      </w:numPr>
      <w:spacing w:before="480" w:after="0"/>
      <w:outlineLvl w:val="0"/>
    </w:pPr>
    <w:rPr>
      <w:rFonts w:ascii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8" w:space="4" w:color="auto"/>
      </w:pBdr>
      <w:spacing w:after="300" w:line="240" w:lineRule="auto"/>
    </w:pPr>
    <w:rPr>
      <w:rFonts w:ascii="Cambria" w:hAnsi="Cambria" w:cs="Cambri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color w:val="auto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5</Pages>
  <Words>942</Words>
  <Characters>5370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Jana</dc:creator>
  <cp:keywords/>
  <dc:description/>
  <cp:lastModifiedBy>Martina Pásková</cp:lastModifiedBy>
  <cp:revision>2</cp:revision>
  <dcterms:created xsi:type="dcterms:W3CDTF">2013-12-02T17:41:00Z</dcterms:created>
  <dcterms:modified xsi:type="dcterms:W3CDTF">2013-12-02T17:41:00Z</dcterms:modified>
</cp:coreProperties>
</file>